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0461A">
      <w:pPr>
        <w:spacing w:line="560" w:lineRule="exact"/>
        <w:jc w:val="center"/>
        <w:rPr>
          <w:rFonts w:ascii="方正小标宋_GBK" w:eastAsia="方正小标宋_GBK"/>
          <w:sz w:val="44"/>
          <w:szCs w:val="44"/>
        </w:rPr>
      </w:pPr>
      <w:r>
        <w:rPr>
          <w:rFonts w:hint="eastAsia" w:ascii="方正小标宋_GBK" w:eastAsia="方正小标宋_GBK"/>
          <w:sz w:val="44"/>
          <w:szCs w:val="44"/>
        </w:rPr>
        <w:t>无锡市太湖格致中学2024-2025学年</w:t>
      </w:r>
    </w:p>
    <w:p w14:paraId="39F634EF">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教职工端午福利采购的公告</w:t>
      </w:r>
    </w:p>
    <w:p w14:paraId="60126D04">
      <w:pPr>
        <w:spacing w:line="560" w:lineRule="exact"/>
        <w:ind w:firstLine="640" w:firstLineChars="200"/>
        <w:rPr>
          <w:rFonts w:ascii="方正仿宋_GBK" w:eastAsia="方正仿宋_GBK"/>
          <w:sz w:val="32"/>
          <w:szCs w:val="32"/>
        </w:rPr>
      </w:pPr>
    </w:p>
    <w:p w14:paraId="09D2A8F1">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无锡市太湖格致中学现就2025年教职工端午节慰问品采购项目进行招</w:t>
      </w:r>
      <w:r>
        <w:rPr>
          <w:rFonts w:hint="eastAsia" w:ascii="方正仿宋_GBK" w:eastAsia="方正仿宋_GBK"/>
          <w:sz w:val="32"/>
          <w:szCs w:val="32"/>
          <w:lang w:val="en-US" w:eastAsia="zh-CN"/>
        </w:rPr>
        <w:t>商</w:t>
      </w:r>
      <w:r>
        <w:rPr>
          <w:rFonts w:hint="eastAsia" w:ascii="方正仿宋_GBK" w:eastAsia="方正仿宋_GBK"/>
          <w:sz w:val="32"/>
          <w:szCs w:val="32"/>
        </w:rPr>
        <w:t>，欢迎符合资质要求的供应商前来参与。</w:t>
      </w:r>
    </w:p>
    <w:p w14:paraId="7F79D995">
      <w:pPr>
        <w:spacing w:line="560" w:lineRule="exact"/>
        <w:ind w:firstLine="640" w:firstLineChars="200"/>
        <w:rPr>
          <w:rFonts w:ascii="方正仿宋_GBK" w:eastAsia="方正仿宋_GBK"/>
          <w:sz w:val="32"/>
          <w:szCs w:val="32"/>
        </w:rPr>
      </w:pPr>
      <w:r>
        <w:rPr>
          <w:rFonts w:hint="eastAsia" w:ascii="方正黑体_GBK" w:eastAsia="方正黑体_GBK"/>
          <w:sz w:val="32"/>
          <w:szCs w:val="32"/>
        </w:rPr>
        <w:t>一、福利发放标准：</w:t>
      </w:r>
      <w:r>
        <w:rPr>
          <w:rFonts w:hint="eastAsia" w:ascii="方正仿宋_GBK" w:eastAsia="方正仿宋_GBK"/>
          <w:sz w:val="32"/>
          <w:szCs w:val="32"/>
        </w:rPr>
        <w:t>每人500元</w:t>
      </w:r>
    </w:p>
    <w:p w14:paraId="7690A0D8">
      <w:pPr>
        <w:spacing w:line="560" w:lineRule="exact"/>
        <w:ind w:firstLine="640" w:firstLineChars="200"/>
        <w:rPr>
          <w:rFonts w:hint="eastAsia" w:ascii="方正仿宋_GBK" w:eastAsia="方正仿宋_GBK"/>
          <w:sz w:val="32"/>
          <w:szCs w:val="32"/>
          <w:lang w:val="en-US" w:eastAsia="zh-CN"/>
        </w:rPr>
      </w:pPr>
      <w:r>
        <w:rPr>
          <w:rFonts w:hint="eastAsia" w:ascii="方正黑体_GBK" w:eastAsia="方正黑体_GBK"/>
          <w:sz w:val="32"/>
          <w:szCs w:val="32"/>
        </w:rPr>
        <w:t>二、参与招标需求：</w:t>
      </w:r>
      <w:r>
        <w:rPr>
          <w:rFonts w:hint="eastAsia" w:ascii="方正仿宋_GBK" w:eastAsia="方正仿宋_GBK"/>
          <w:sz w:val="32"/>
          <w:szCs w:val="32"/>
        </w:rPr>
        <w:t>提供符合预算的货物清单参与招</w:t>
      </w:r>
      <w:r>
        <w:rPr>
          <w:rFonts w:hint="eastAsia" w:ascii="方正仿宋_GBK" w:eastAsia="方正仿宋_GBK"/>
          <w:sz w:val="32"/>
          <w:szCs w:val="32"/>
          <w:lang w:val="en-US" w:eastAsia="zh-CN"/>
        </w:rPr>
        <w:t>商</w:t>
      </w:r>
    </w:p>
    <w:p w14:paraId="21EE353E">
      <w:pPr>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三、报价人资格要求：</w:t>
      </w:r>
    </w:p>
    <w:p w14:paraId="0132C21A">
      <w:pPr>
        <w:spacing w:line="560" w:lineRule="exact"/>
        <w:ind w:left="640"/>
        <w:rPr>
          <w:rFonts w:hint="eastAsia" w:ascii="方正仿宋_GBK" w:eastAsia="方正仿宋_GBK"/>
          <w:sz w:val="32"/>
          <w:szCs w:val="32"/>
        </w:rPr>
      </w:pPr>
      <w:r>
        <w:rPr>
          <w:rFonts w:hint="eastAsia" w:ascii="方正仿宋_GBK" w:eastAsia="方正仿宋_GBK"/>
          <w:sz w:val="32"/>
          <w:szCs w:val="32"/>
        </w:rPr>
        <w:t>（一）中华人民共和国境内注册，具有独立法人资格。</w:t>
      </w:r>
    </w:p>
    <w:p w14:paraId="306B921D">
      <w:pPr>
        <w:spacing w:line="560" w:lineRule="exact"/>
        <w:ind w:left="640"/>
        <w:rPr>
          <w:rFonts w:hint="eastAsia" w:ascii="方正仿宋_GBK" w:eastAsia="方正仿宋_GBK"/>
          <w:sz w:val="32"/>
          <w:szCs w:val="32"/>
        </w:rPr>
      </w:pPr>
      <w:r>
        <w:rPr>
          <w:rFonts w:hint="eastAsia" w:ascii="方正仿宋_GBK" w:eastAsia="方正仿宋_GBK"/>
          <w:sz w:val="32"/>
          <w:szCs w:val="32"/>
        </w:rPr>
        <w:t>（二）具有有效期内的生产、加工或销售所报价货物的食品生产许可证或食品经营许可证等相关资质证书。</w:t>
      </w:r>
    </w:p>
    <w:p w14:paraId="1B6E92C7">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三）经营行为必须符合国家法律、法规和有关规定，报价人参加本次采购活动前三年内，在经营活动中没有重大违法记录（提供参加本次政府采购活动前三年内（2022、2023、2024）在经营活动中没有重大违法记录的书面声明）。</w:t>
      </w:r>
    </w:p>
    <w:p w14:paraId="1CA00255">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四）报价人不得为“信用中国”网站（www.creditchina.gov.cn）中列入失信被执行人和重大税收违法案件当事人名单的报价人，不得为中国政府采购网（www.ccgp.gov.cn）政府采购严重违法失信行为记录名单中被财政部门禁止参加政府采购活动的报价人（在处罚决定规定的时间和地域范围内）。</w:t>
      </w:r>
    </w:p>
    <w:p w14:paraId="10C65A7E">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（五）单位负责人为同一人或者存在控股、管理关系的不同单位，不得参加同一项目报价；法定代表人为同一个人的两个及两个以上法人，母公司、全资子公司及其控股公司不得同时报价。</w:t>
      </w:r>
    </w:p>
    <w:p w14:paraId="077B6A68">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（六）本项目采购不接受联合体报名。</w:t>
      </w:r>
    </w:p>
    <w:p w14:paraId="49763325">
      <w:pPr>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四、交货要求：</w:t>
      </w:r>
    </w:p>
    <w:p w14:paraId="165BB1DE">
      <w:pPr>
        <w:spacing w:line="560" w:lineRule="exact"/>
        <w:ind w:firstLine="640" w:firstLineChars="200"/>
        <w:rPr>
          <w:rFonts w:hint="eastAsia" w:ascii="方正仿宋_GBK" w:eastAsia="方正仿宋_GBK"/>
          <w:sz w:val="32"/>
          <w:szCs w:val="32"/>
          <w:highlight w:val="none"/>
        </w:rPr>
      </w:pPr>
      <w:r>
        <w:rPr>
          <w:rFonts w:hint="eastAsia" w:ascii="方正仿宋_GBK" w:eastAsia="方正仿宋_GBK"/>
          <w:sz w:val="32"/>
          <w:szCs w:val="32"/>
          <w:highlight w:val="none"/>
        </w:rPr>
        <w:t>自合同签订后，供应商须在2025年5月2</w:t>
      </w:r>
      <w:r>
        <w:rPr>
          <w:rFonts w:hint="eastAsia" w:ascii="方正仿宋_GBK" w:eastAsia="方正仿宋_GBK"/>
          <w:sz w:val="32"/>
          <w:szCs w:val="32"/>
          <w:highlight w:val="none"/>
          <w:lang w:val="en-US" w:eastAsia="zh-CN"/>
        </w:rPr>
        <w:t>8</w:t>
      </w:r>
      <w:r>
        <w:rPr>
          <w:rFonts w:hint="eastAsia" w:ascii="方正仿宋_GBK" w:eastAsia="方正仿宋_GBK"/>
          <w:sz w:val="32"/>
          <w:szCs w:val="32"/>
          <w:highlight w:val="none"/>
        </w:rPr>
        <w:t>日前交付货物，并根据采购人的要求将货物用物流箱独立打包。同时，供应商须提供全国范围内的知名快递送货上门服务。</w:t>
      </w:r>
    </w:p>
    <w:p w14:paraId="7BDBCA72">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五、联系方式：</w:t>
      </w:r>
    </w:p>
    <w:p w14:paraId="13850A49">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联系人：蒋老师</w:t>
      </w:r>
    </w:p>
    <w:p w14:paraId="2DFC7A26">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邮箱：619916177@qq.com</w:t>
      </w:r>
    </w:p>
    <w:p w14:paraId="6508B0C8">
      <w:pPr>
        <w:numPr>
          <w:ilvl w:val="0"/>
          <w:numId w:val="1"/>
        </w:num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截止时间：</w:t>
      </w:r>
    </w:p>
    <w:p w14:paraId="6DE45428">
      <w:pPr>
        <w:spacing w:line="560" w:lineRule="exact"/>
        <w:ind w:firstLine="640" w:firstLineChars="200"/>
        <w:rPr>
          <w:rFonts w:hint="eastAsia" w:ascii="方正仿宋_GBK" w:eastAsia="方正仿宋_GBK"/>
          <w:sz w:val="32"/>
          <w:szCs w:val="32"/>
          <w:highlight w:val="none"/>
        </w:rPr>
      </w:pPr>
      <w:r>
        <w:rPr>
          <w:rFonts w:hint="eastAsia" w:ascii="方正仿宋_GBK" w:eastAsia="方正仿宋_GBK"/>
          <w:sz w:val="32"/>
          <w:szCs w:val="32"/>
          <w:highlight w:val="none"/>
        </w:rPr>
        <w:t>2025年5月</w:t>
      </w:r>
      <w:r>
        <w:rPr>
          <w:rFonts w:hint="eastAsia" w:ascii="方正仿宋_GBK" w:eastAsia="方正仿宋_GBK"/>
          <w:sz w:val="32"/>
          <w:szCs w:val="32"/>
          <w:highlight w:val="none"/>
          <w:lang w:val="en-US" w:eastAsia="zh-CN"/>
        </w:rPr>
        <w:t>13</w:t>
      </w:r>
      <w:r>
        <w:rPr>
          <w:rFonts w:hint="eastAsia" w:ascii="方正仿宋_GBK" w:eastAsia="方正仿宋_GBK"/>
          <w:sz w:val="32"/>
          <w:szCs w:val="32"/>
          <w:highlight w:val="none"/>
        </w:rPr>
        <w:t>日1</w:t>
      </w:r>
      <w:r>
        <w:rPr>
          <w:rFonts w:hint="eastAsia" w:ascii="方正仿宋_GBK" w:eastAsia="方正仿宋_GBK"/>
          <w:sz w:val="32"/>
          <w:szCs w:val="32"/>
          <w:highlight w:val="none"/>
          <w:lang w:val="en-US" w:eastAsia="zh-CN"/>
        </w:rPr>
        <w:t>6</w:t>
      </w:r>
      <w:r>
        <w:rPr>
          <w:rFonts w:hint="eastAsia" w:ascii="方正仿宋_GBK" w:eastAsia="方正仿宋_GBK"/>
          <w:sz w:val="32"/>
          <w:szCs w:val="32"/>
          <w:highlight w:val="none"/>
        </w:rPr>
        <w:t>点。</w:t>
      </w:r>
    </w:p>
    <w:p w14:paraId="1F32B0DB">
      <w:pPr>
        <w:spacing w:line="560" w:lineRule="exact"/>
        <w:ind w:left="420" w:leftChars="200"/>
        <w:jc w:val="right"/>
        <w:rPr>
          <w:rFonts w:hint="eastAsia" w:ascii="方正仿宋_GBK" w:eastAsia="方正仿宋_GBK"/>
          <w:sz w:val="32"/>
          <w:szCs w:val="32"/>
        </w:rPr>
      </w:pPr>
      <w:r>
        <w:rPr>
          <w:rFonts w:hint="eastAsia" w:ascii="方正仿宋_GBK" w:eastAsia="方正仿宋_GBK"/>
          <w:sz w:val="32"/>
          <w:szCs w:val="32"/>
        </w:rPr>
        <w:t>无锡市太湖格致中学</w:t>
      </w:r>
    </w:p>
    <w:p w14:paraId="6B5DA2A5">
      <w:pPr>
        <w:spacing w:line="560" w:lineRule="exact"/>
        <w:ind w:left="420" w:leftChars="200"/>
        <w:jc w:val="right"/>
        <w:rPr>
          <w:rFonts w:hint="eastAsia" w:ascii="方正仿宋_GBK" w:eastAsia="方正仿宋_GBK"/>
          <w:sz w:val="32"/>
          <w:szCs w:val="32"/>
          <w:highlight w:val="none"/>
        </w:rPr>
      </w:pPr>
      <w:r>
        <w:rPr>
          <w:rFonts w:hint="eastAsia" w:ascii="方正仿宋_GBK" w:eastAsia="方正仿宋_GBK"/>
          <w:sz w:val="32"/>
          <w:szCs w:val="32"/>
          <w:highlight w:val="none"/>
        </w:rPr>
        <w:t>2025年</w:t>
      </w:r>
      <w:r>
        <w:rPr>
          <w:rFonts w:hint="eastAsia" w:ascii="方正仿宋_GBK" w:eastAsia="方正仿宋_GBK"/>
          <w:sz w:val="32"/>
          <w:szCs w:val="32"/>
          <w:highlight w:val="none"/>
          <w:lang w:val="en-US" w:eastAsia="zh-CN"/>
        </w:rPr>
        <w:t>5</w:t>
      </w:r>
      <w:r>
        <w:rPr>
          <w:rFonts w:hint="eastAsia" w:ascii="方正仿宋_GBK" w:eastAsia="方正仿宋_GBK"/>
          <w:sz w:val="32"/>
          <w:szCs w:val="32"/>
          <w:highlight w:val="none"/>
        </w:rPr>
        <w:t>月</w:t>
      </w:r>
      <w:r>
        <w:rPr>
          <w:rFonts w:hint="eastAsia" w:ascii="方正仿宋_GBK" w:eastAsia="方正仿宋_GBK"/>
          <w:sz w:val="32"/>
          <w:szCs w:val="32"/>
          <w:highlight w:val="none"/>
          <w:lang w:val="en-US" w:eastAsia="zh-CN"/>
        </w:rPr>
        <w:t>7</w:t>
      </w:r>
      <w:r>
        <w:rPr>
          <w:rFonts w:hint="eastAsia" w:ascii="方正仿宋_GBK" w:eastAsia="方正仿宋_GBK"/>
          <w:sz w:val="32"/>
          <w:szCs w:val="32"/>
          <w:highlight w:val="none"/>
        </w:rPr>
        <w:t>日</w:t>
      </w:r>
      <w:bookmarkStart w:id="0" w:name="_GoBack"/>
      <w:bookmarkEnd w:id="0"/>
    </w:p>
    <w:p w14:paraId="5249322B">
      <w:pPr>
        <w:spacing w:line="560" w:lineRule="exact"/>
        <w:rPr>
          <w:rFonts w:hint="eastAsia" w:ascii="方正仿宋_GBK" w:eastAsia="方正仿宋_GBK"/>
          <w:sz w:val="32"/>
          <w:szCs w:val="32"/>
        </w:rPr>
      </w:pPr>
    </w:p>
    <w:sectPr>
      <w:pgSz w:w="11906" w:h="16838"/>
      <w:pgMar w:top="1871" w:right="1418" w:bottom="158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2A1E1"/>
    <w:multiLevelType w:val="singleLevel"/>
    <w:tmpl w:val="A7C2A1E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NjZhMzgwMzVhNmRjMjU0YmUyMjJkYTY5OTI4ODYifQ=="/>
  </w:docVars>
  <w:rsids>
    <w:rsidRoot w:val="000B20E1"/>
    <w:rsid w:val="000B20E1"/>
    <w:rsid w:val="002919A4"/>
    <w:rsid w:val="00E51650"/>
    <w:rsid w:val="02043CD5"/>
    <w:rsid w:val="066B15CC"/>
    <w:rsid w:val="08140BCA"/>
    <w:rsid w:val="0E50026E"/>
    <w:rsid w:val="1BE0460E"/>
    <w:rsid w:val="23553B41"/>
    <w:rsid w:val="31F23CC2"/>
    <w:rsid w:val="629916FD"/>
    <w:rsid w:val="6EA9288B"/>
    <w:rsid w:val="748D4837"/>
    <w:rsid w:val="7A9B3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630</Words>
  <Characters>714</Characters>
  <Lines>5</Lines>
  <Paragraphs>1</Paragraphs>
  <TotalTime>25</TotalTime>
  <ScaleCrop>false</ScaleCrop>
  <LinksUpToDate>false</LinksUpToDate>
  <CharactersWithSpaces>714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2024-09-03T06:59:00Z</dcterms:created>
  <dc:creator>张丽娴</dc:creator>
  <cp:lastModifiedBy>蓝色涟漪</cp:lastModifiedBy>
  <dcterms:modified xsi:type="dcterms:W3CDTF">2025-05-07T03:26:12Z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5A520713112C4A4C9A03542AF80E3E67_13</vt:lpwstr>
  </property>
  <property fmtid="{D5CDD505-2E9C-101B-9397-08002B2CF9AE}" pid="4" name="KSOTemplateDocerSaveRecord">
    <vt:lpwstr>eyJoZGlkIjoiYzMyNmQ1NmE4ZGEzNzllOTIyMDZhN2U3MjY1OWZjMDUiLCJ1c2VySWQiOiIzNDA5OTU5MzIifQ==</vt:lpwstr>
  </property>
</Properties>
</file>